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643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0067-01-2026-003425-71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Галина Павловна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>ийся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ХМАО-Югра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предусмотренном ч.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ст.15.33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Коробейникова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олжностн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 ООО «</w:t>
      </w:r>
      <w:r>
        <w:rPr>
          <w:rFonts w:ascii="Times New Roman" w:eastAsia="Times New Roman" w:hAnsi="Times New Roman" w:cs="Times New Roman"/>
          <w:sz w:val="25"/>
          <w:szCs w:val="25"/>
        </w:rPr>
        <w:t>СУРГУТАВТОТРАНС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Коробейников Д.Н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нарушил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направив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 на запрос в </w:t>
      </w:r>
      <w:r>
        <w:rPr>
          <w:rFonts w:ascii="Times New Roman" w:eastAsia="Times New Roman" w:hAnsi="Times New Roman" w:cs="Times New Roman"/>
          <w:sz w:val="25"/>
          <w:szCs w:val="25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течение трех дней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 включительно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Коробейников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  <w:sz w:val="25"/>
          <w:szCs w:val="25"/>
        </w:rPr>
        <w:t>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Коробейникова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Коробейникова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>1376984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ыписк</w:t>
      </w:r>
      <w:r>
        <w:rPr>
          <w:rFonts w:ascii="Times New Roman" w:eastAsia="Times New Roman" w:hAnsi="Times New Roman" w:cs="Times New Roman"/>
          <w:sz w:val="25"/>
          <w:szCs w:val="25"/>
        </w:rPr>
        <w:t>а ЕГРЮЛ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процесса № </w:t>
      </w:r>
      <w:r>
        <w:rPr>
          <w:rFonts w:ascii="Times New Roman" w:eastAsia="Times New Roman" w:hAnsi="Times New Roman" w:cs="Times New Roman"/>
          <w:sz w:val="25"/>
          <w:szCs w:val="25"/>
        </w:rPr>
        <w:t>364440015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-скриншотом программного обеспечения, подтверждаю</w:t>
      </w:r>
      <w:r>
        <w:rPr>
          <w:rFonts w:ascii="Times New Roman" w:eastAsia="Times New Roman" w:hAnsi="Times New Roman" w:cs="Times New Roman"/>
          <w:sz w:val="25"/>
          <w:szCs w:val="25"/>
        </w:rPr>
        <w:t>щего дату поступления сведений.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</w:t>
      </w:r>
      <w:r>
        <w:rPr>
          <w:rFonts w:ascii="Times New Roman" w:eastAsia="Times New Roman" w:hAnsi="Times New Roman" w:cs="Times New Roman"/>
          <w:sz w:val="25"/>
          <w:szCs w:val="25"/>
        </w:rPr>
        <w:t>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ст. 26.18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закона от 24.07.1998 №125-ФЗ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квалифицированной электронной подписью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Вышеизложенные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Коробейников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инкриминируемом административном правонарушении.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подтверждающих предоставление запрашиваемых сведений по требованию в материалах </w:t>
      </w:r>
      <w:r>
        <w:rPr>
          <w:rFonts w:ascii="Times New Roman" w:eastAsia="Times New Roman" w:hAnsi="Times New Roman" w:cs="Times New Roman"/>
          <w:sz w:val="25"/>
          <w:szCs w:val="25"/>
        </w:rPr>
        <w:t>дела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Коробейников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квалифицирует по ч.4 ст.15.33 КоАП РФ - непредставление в соответствии с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</w:t>
      </w:r>
      <w:r>
        <w:rPr>
          <w:rFonts w:ascii="Times New Roman" w:eastAsia="Times New Roman" w:hAnsi="Times New Roman" w:cs="Times New Roman"/>
          <w:sz w:val="25"/>
          <w:szCs w:val="25"/>
        </w:rPr>
        <w:t>сти и в связи с материнством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наказание в соответствии со ст.4.2 КоАП РФ, суд не усматривает.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29.9 - 29.11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Коробейникова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предусмотренного ч. 4 ст. 15.33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Уральского ГУ Банка России//УФК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Номер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платежа (номер казначейского счета, Р/счет): 03100643000000018700, Номер счета банка получателя (номер банковского счета, входящего в состав единого казначейского счета , Кор/счет) –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ТОФК: 007162163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Ханты-Мансийскому АО-Югре (ОСФР по ХМАО-Югре, л/с 04874Ф87010), ИНН 8601002078, КПП 860101001, ОКТМО 71871000, КБК 79711601230060002140, УИН </w:t>
      </w:r>
      <w:r>
        <w:rPr>
          <w:rFonts w:ascii="Times New Roman" w:eastAsia="Times New Roman" w:hAnsi="Times New Roman" w:cs="Times New Roman"/>
          <w:sz w:val="25"/>
          <w:szCs w:val="25"/>
        </w:rPr>
        <w:t>79786002304260146723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Назначение платежа – Денежные взыскания (административные штрафы), установленные главой 15 КоАП РФ, предусмотренные за нарушение ч. 4 ст. 15.33 КоАП.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квитанция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</w:t>
      </w:r>
      <w:r>
        <w:rPr>
          <w:rFonts w:ascii="Times New Roman" w:eastAsia="Times New Roman" w:hAnsi="Times New Roman" w:cs="Times New Roman"/>
          <w:sz w:val="25"/>
          <w:szCs w:val="25"/>
        </w:rPr>
        <w:t>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</w:t>
      </w:r>
      <w:r>
        <w:rPr>
          <w:rFonts w:ascii="Times New Roman" w:eastAsia="Times New Roman" w:hAnsi="Times New Roman" w:cs="Times New Roman"/>
          <w:sz w:val="25"/>
          <w:szCs w:val="25"/>
        </w:rPr>
        <w:t>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right="4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окумент </w:t>
      </w:r>
      <w:r>
        <w:rPr>
          <w:rFonts w:ascii="Times New Roman" w:eastAsia="Times New Roman" w:hAnsi="Times New Roman" w:cs="Times New Roman"/>
          <w:sz w:val="25"/>
          <w:szCs w:val="25"/>
        </w:rPr>
        <w:t>находит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643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